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76" w:lineRule="auto" w:after="0" w:before="0"/>
        <w:ind w:right="0" w:left="0"/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000000"/>
          <w:sz w:val="46"/>
        </w:rPr>
        <w:t>Poços de Caldas sedia 6º Festcine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i w:val="true"/>
          <w:color w:val="000000"/>
          <w:sz w:val="40"/>
        </w:rPr>
        <w:t>Festival lança edição internacional e dedica mostra especial à produção feminina</w:t>
      </w:r>
      <w:r>
        <w:rPr>
          <w:rFonts w:ascii="Arial" w:hAnsi="Arial" w:cs="Arial" w:eastAsia="Arial"/>
          <w:i w:val="true"/>
          <w:color w:val="000000"/>
          <w:sz w:val="40"/>
        </w:rPr>
        <w:t xml:space="preserve"> fortalecendo a cadeia audiovisual brasileira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40"/>
        </w:rPr>
        <w:t xml:space="preserve">Promover diálogos, criar pontes e evidenciar o cinema independente através da integração de produtores nacionais e internacionais - estes são os objetivos do Festival Internacional de Cinema de Poços de Caldas-MG, Festcine, que chega à sua 6ª edição. O evento acontece de </w:t>
      </w:r>
      <w:r>
        <w:rPr>
          <w:rFonts w:ascii="Arial" w:hAnsi="Arial" w:cs="Arial" w:eastAsia="Arial"/>
          <w:color w:val="000000"/>
          <w:sz w:val="40"/>
        </w:rPr>
        <w:t>21 a 24 de março e é considerado o maior festival de cinema do sul de Minas e um dos maiores eventos online do gênero no país.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40"/>
        </w:rPr>
        <w:t xml:space="preserve">Em uma programação com nomes relevantes da Sétima Arte dentro e fora do país, o evento </w:t>
      </w:r>
      <w:r>
        <w:rPr>
          <w:rFonts w:ascii="Arial" w:hAnsi="Arial" w:cs="Arial" w:eastAsia="Arial"/>
          <w:color w:val="000000"/>
          <w:sz w:val="40"/>
        </w:rPr>
        <w:t>ganha o mundo através da 1ª Mostra Internacional Festcine; valoriza o olhar de grandes mulheres produtoras de cinema, em um circuito especialmente voltado à produção audiovisual feminina; evidencia produções instigantes com filmes convidados fora de competição e promove uma mostra competitiva em caráter nacional trazendo, ainda, debates e entrevistas com personalidades que discutem estratégias para fomentar a produção e distribuição audiovisual no Brasil e exterior.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40"/>
        </w:rPr>
        <w:t>O evento ocorre integralmente no formato online e tem transmissão simultânea para cerca de 1,5 milhão de pessoas através de uma parceria com a TV Poços.</w:t>
      </w:r>
    </w:p>
    <w:p>
      <w:pPr>
        <w:pageBreakBefore w:val="true"/>
        <w:spacing w:line="276" w:lineRule="auto" w:after="0" w:before="0"/>
        <w:ind w:right="0" w:left="0"/>
      </w:pPr>
      <w:r/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 xml:space="preserve">Foram mais de 500 filmes inscritos e cerca de 60 selecionados e distribuídos em cada </w:t>
      </w:r>
      <w:r>
        <w:rPr>
          <w:rFonts w:ascii="Arial" w:hAnsi="Arial" w:cs="Arial" w:eastAsia="Arial"/>
          <w:color w:val="252525"/>
          <w:sz w:val="40"/>
        </w:rPr>
        <w:t>mostra. Segundo</w:t>
      </w:r>
      <w:r>
        <w:rPr>
          <w:rFonts w:ascii="Arial" w:hAnsi="Arial" w:cs="Arial" w:eastAsia="Arial"/>
          <w:color w:val="252525"/>
          <w:sz w:val="40"/>
        </w:rPr>
        <w:t xml:space="preserve"> o idealizador e produtor do Festival, Bruno Benetti, o </w:t>
      </w:r>
      <w:r>
        <w:rPr>
          <w:rFonts w:ascii="Arial" w:hAnsi="Arial" w:cs="Arial" w:eastAsia="Arial"/>
          <w:color w:val="252525"/>
          <w:sz w:val="40"/>
        </w:rPr>
        <w:t xml:space="preserve">melhor filme na mostra competitiva receberá um prêmio de 3 mil reais e um pacote de acessibilidade da OpenSenses - Acessibilidade para Conteúdos e troféu </w:t>
      </w:r>
      <w:r>
        <w:rPr>
          <w:rFonts w:ascii="Arial" w:hAnsi="Arial" w:cs="Arial" w:eastAsia="Arial"/>
          <w:color w:val="252525"/>
          <w:sz w:val="40"/>
        </w:rPr>
        <w:t>Cristais Cá d'Oro .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 xml:space="preserve">Além das exibições, o Festival promove também bate-papos com grandes nomes do cinema e do audiovisual em áreas como: produção, distribuição, produção executiva, dublagem, filmagem, entre outras. 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>O projeto é viabilizado através da Lei Estadual de Incentivo à Cultura de Minas Gerais, com o patrocínio Departamento Municipal de Eletricidade (DME), produção do Instituto Benetti e Alterea Filmes, com apoio da Prefeitura Municipal de Poços de Caldas, OpenSenses - Acessibilidade para Conteúdos, Cristais Cá d'Oro e TV Poços. Realização Governo de Minas Gerais - Governo Diferente Estado Eficiente.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 xml:space="preserve">Mais informações e inscrições para workshops estão disponíveis em </w:t>
      </w:r>
      <w:r>
        <w:rPr>
          <w:rFonts w:ascii="Arial" w:hAnsi="Arial" w:cs="Arial" w:eastAsia="Arial"/>
          <w:color w:val="252525"/>
          <w:sz w:val="40"/>
        </w:rPr>
        <w:t>https://festcine.com.br/programacao/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  <w:u w:val="single"/>
        </w:rPr>
        <w:t>Confira a programação completa de 2022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6"/>
        </w:rPr>
        <w:t>21/03 – Segunda Feira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20h – CERIMÔNIA DE ABERTURA</w:t>
      </w:r>
    </w:p>
    <w:p>
      <w:pPr>
        <w:pageBreakBefore w:val="true"/>
        <w:spacing w:line="276" w:lineRule="auto" w:after="0" w:before="0"/>
        <w:ind w:right="0" w:left="0"/>
      </w:pPr>
      <w:r/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20h00 – 20h15 </w:t>
      </w:r>
      <w:r>
        <w:rPr>
          <w:rFonts w:ascii="Arial" w:hAnsi="Arial" w:cs="Arial" w:eastAsia="Arial"/>
          <w:color w:val="252525"/>
          <w:sz w:val="40"/>
        </w:rPr>
        <w:t> Abertura Festcine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20h15 – 21h15</w:t>
      </w:r>
      <w:r>
        <w:rPr>
          <w:rFonts w:ascii="Arial" w:hAnsi="Arial" w:cs="Arial" w:eastAsia="Arial"/>
          <w:color w:val="252525"/>
          <w:sz w:val="40"/>
        </w:rPr>
        <w:t> – </w:t>
      </w:r>
      <w:r>
        <w:rPr>
          <w:rFonts w:ascii="Arial" w:hAnsi="Arial" w:cs="Arial" w:eastAsia="Arial"/>
          <w:b w:val="true"/>
          <w:color w:val="252525"/>
          <w:sz w:val="40"/>
        </w:rPr>
        <w:t>Aline Fontes</w:t>
      </w:r>
      <w:r>
        <w:rPr>
          <w:rFonts w:ascii="Arial" w:hAnsi="Arial" w:cs="Arial" w:eastAsia="Arial"/>
          <w:color w:val="252525"/>
          <w:sz w:val="40"/>
        </w:rPr>
        <w:t> – Elas por trás das cameras: reflexoes sobre as mulheres no audiovisual.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21h20 – 22h30 - </w:t>
      </w:r>
      <w:r>
        <w:rPr>
          <w:rFonts w:ascii="Arial" w:hAnsi="Arial" w:cs="Arial" w:eastAsia="Arial"/>
          <w:color w:val="252525"/>
          <w:sz w:val="40"/>
        </w:rPr>
        <w:t>Mostra competitiva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>Bate papo com o realizador: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Exibição:</w:t>
      </w:r>
      <w:r>
        <w:rPr>
          <w:rFonts w:ascii="Arial" w:hAnsi="Arial" w:cs="Arial" w:eastAsia="Arial"/>
          <w:color w:val="252525"/>
          <w:sz w:val="40"/>
        </w:rPr>
        <w:t> Entre, de Bruno Gissoni (19’59”)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>Bate papo com o realizador: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Exibição: </w:t>
      </w:r>
      <w:r>
        <w:rPr>
          <w:rFonts w:ascii="Arial" w:hAnsi="Arial" w:cs="Arial" w:eastAsia="Arial"/>
          <w:color w:val="252525"/>
          <w:sz w:val="40"/>
        </w:rPr>
        <w:t>Atira-te ao rio , de Carla Böhler (15′)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6"/>
        </w:rPr>
        <w:t>22/03 – Terça Feira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Tarde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15h00 – 16h00 – Alessandro Guimarães e Noraly Guimarães – </w:t>
      </w:r>
      <w:r>
        <w:rPr>
          <w:rFonts w:ascii="Arial" w:hAnsi="Arial" w:cs="Arial" w:eastAsia="Arial"/>
          <w:color w:val="252525"/>
          <w:sz w:val="40"/>
        </w:rPr>
        <w:t>A invasão das webseries no mercado seriado do Brasil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16h – 16h45 – </w:t>
      </w:r>
      <w:r>
        <w:rPr>
          <w:rFonts w:ascii="Arial" w:hAnsi="Arial" w:cs="Arial" w:eastAsia="Arial"/>
          <w:color w:val="252525"/>
          <w:sz w:val="40"/>
        </w:rPr>
        <w:t>Exibição da webserie ADQSV – 3 episódios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Noite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20h00 – 20h15 – </w:t>
      </w:r>
      <w:r>
        <w:rPr>
          <w:rFonts w:ascii="Arial" w:hAnsi="Arial" w:cs="Arial" w:eastAsia="Arial"/>
          <w:b w:val="true"/>
          <w:color w:val="252525"/>
          <w:sz w:val="40"/>
        </w:rPr>
        <w:t>Destaques do Dia 1 </w:t>
      </w:r>
      <w:r>
        <w:rPr>
          <w:rFonts w:ascii="Arial" w:hAnsi="Arial" w:cs="Arial" w:eastAsia="Arial"/>
          <w:color w:val="252525"/>
          <w:sz w:val="40"/>
        </w:rPr>
        <w:t>| Os principais destaques do primeiro dia do Festcine e as expectativas do segundo dia de evento.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20h15 – 20h45</w:t>
      </w:r>
      <w:r>
        <w:rPr>
          <w:rFonts w:ascii="Arial" w:hAnsi="Arial" w:cs="Arial" w:eastAsia="Arial"/>
          <w:color w:val="252525"/>
          <w:sz w:val="40"/>
        </w:rPr>
        <w:t> – </w:t>
      </w:r>
      <w:r>
        <w:rPr>
          <w:rFonts w:ascii="Arial" w:hAnsi="Arial" w:cs="Arial" w:eastAsia="Arial"/>
          <w:b w:val="true"/>
          <w:color w:val="252525"/>
          <w:sz w:val="40"/>
        </w:rPr>
        <w:t>Tammy Weiss –</w:t>
      </w:r>
      <w:r>
        <w:rPr>
          <w:rFonts w:ascii="Arial" w:hAnsi="Arial" w:cs="Arial" w:eastAsia="Arial"/>
          <w:color w:val="252525"/>
          <w:sz w:val="40"/>
        </w:rPr>
        <w:t> Film Commission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20h45 – 21h15</w:t>
      </w:r>
      <w:r>
        <w:rPr>
          <w:rFonts w:ascii="Arial" w:hAnsi="Arial" w:cs="Arial" w:eastAsia="Arial"/>
          <w:color w:val="252525"/>
          <w:sz w:val="40"/>
        </w:rPr>
        <w:t> – </w:t>
      </w:r>
      <w:r>
        <w:rPr>
          <w:rFonts w:ascii="Arial" w:hAnsi="Arial" w:cs="Arial" w:eastAsia="Arial"/>
          <w:b w:val="true"/>
          <w:color w:val="252525"/>
          <w:sz w:val="40"/>
        </w:rPr>
        <w:t>Bia Camara – </w:t>
      </w:r>
      <w:r>
        <w:rPr>
          <w:rFonts w:ascii="Arial" w:hAnsi="Arial" w:cs="Arial" w:eastAsia="Arial"/>
          <w:color w:val="252525"/>
          <w:sz w:val="40"/>
        </w:rPr>
        <w:t>O mercado audiovisual feminino.</w:t>
      </w:r>
    </w:p>
    <w:p>
      <w:pPr>
        <w:pageBreakBefore w:val="true"/>
        <w:spacing w:line="276" w:lineRule="auto" w:after="0" w:before="0"/>
        <w:ind w:right="0" w:left="0"/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 xml:space="preserve">21h20 – 22h30 - </w:t>
      </w:r>
      <w:r>
        <w:rPr>
          <w:rFonts w:ascii="Arial" w:hAnsi="Arial" w:cs="Arial" w:eastAsia="Arial"/>
          <w:color w:val="252525"/>
          <w:sz w:val="40"/>
        </w:rPr>
        <w:t>Mostra competitiva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>Bate papo com o realizador: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Exibição:</w:t>
      </w:r>
      <w:r>
        <w:rPr>
          <w:rFonts w:ascii="Arial" w:hAnsi="Arial" w:cs="Arial" w:eastAsia="Arial"/>
          <w:color w:val="252525"/>
          <w:sz w:val="40"/>
        </w:rPr>
        <w:t> O menino e o ovo, de Juliana Capilé Rivera (11’59”)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>Bate papo com o realizador: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Exibição:</w:t>
      </w:r>
      <w:r>
        <w:rPr>
          <w:rFonts w:ascii="Arial" w:hAnsi="Arial" w:cs="Arial" w:eastAsia="Arial"/>
          <w:color w:val="252525"/>
          <w:sz w:val="40"/>
        </w:rPr>
        <w:t> Primeiro Carnaval, de Alan Medina(5′)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>Bate papo com o realizador: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Exibição:</w:t>
      </w:r>
      <w:r>
        <w:rPr>
          <w:rFonts w:ascii="Arial" w:hAnsi="Arial" w:cs="Arial" w:eastAsia="Arial"/>
          <w:color w:val="252525"/>
          <w:sz w:val="40"/>
        </w:rPr>
        <w:t> Em Quadro, de Luiza Campos (11’28”)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>Bate papo com o realizador: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Exibição:</w:t>
      </w:r>
      <w:r>
        <w:rPr>
          <w:rFonts w:ascii="Arial" w:hAnsi="Arial" w:cs="Arial" w:eastAsia="Arial"/>
          <w:color w:val="252525"/>
          <w:sz w:val="40"/>
        </w:rPr>
        <w:t> A Voz, de Jessika Goulart (5’48”)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23/03 – Quarta Feira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15h00 – 16h30 – Krishna Mahon | Workshop Treino de Pitching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16h30 – 17h10 – Roda de conversa: Lilia Regina, Nando Gonçalves,Wellington Bravo e </w:t>
      </w:r>
      <w:r>
        <w:rPr>
          <w:rFonts w:ascii="Arial" w:hAnsi="Arial" w:cs="Arial" w:eastAsia="Arial"/>
          <w:b w:val="true"/>
          <w:color w:val="252525"/>
          <w:sz w:val="40"/>
        </w:rPr>
        <w:t>Érica dos Anjos – </w:t>
      </w:r>
      <w:r>
        <w:rPr>
          <w:rFonts w:ascii="Arial" w:hAnsi="Arial" w:cs="Arial" w:eastAsia="Arial"/>
          <w:b w:val="true"/>
          <w:color w:val="252525"/>
          <w:sz w:val="40"/>
        </w:rPr>
        <w:t>Como é produzir em Poços de Caldas e em pequenas cidades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20h00 – 20h10 – </w:t>
      </w:r>
      <w:r>
        <w:rPr>
          <w:rFonts w:ascii="Arial" w:hAnsi="Arial" w:cs="Arial" w:eastAsia="Arial"/>
          <w:b w:val="true"/>
          <w:color w:val="252525"/>
          <w:sz w:val="40"/>
        </w:rPr>
        <w:t>Destaques do Dia 2 </w:t>
      </w:r>
      <w:r>
        <w:rPr>
          <w:rFonts w:ascii="Arial" w:hAnsi="Arial" w:cs="Arial" w:eastAsia="Arial"/>
          <w:color w:val="252525"/>
          <w:sz w:val="40"/>
        </w:rPr>
        <w:t>| Os principais destaques do segundo dia do Festcine e as expectativas do terceiro dia de evento.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20h10 – 20h40</w:t>
      </w:r>
      <w:r>
        <w:rPr>
          <w:rFonts w:ascii="Arial" w:hAnsi="Arial" w:cs="Arial" w:eastAsia="Arial"/>
          <w:color w:val="252525"/>
          <w:sz w:val="40"/>
        </w:rPr>
        <w:t> – </w:t>
      </w:r>
      <w:r>
        <w:rPr>
          <w:rFonts w:ascii="Arial" w:hAnsi="Arial" w:cs="Arial" w:eastAsia="Arial"/>
          <w:b w:val="true"/>
          <w:color w:val="252525"/>
          <w:sz w:val="40"/>
        </w:rPr>
        <w:t>Ricardo Fonseca</w:t>
      </w:r>
      <w:r>
        <w:rPr>
          <w:rFonts w:ascii="Arial" w:hAnsi="Arial" w:cs="Arial" w:eastAsia="Arial"/>
          <w:color w:val="252525"/>
          <w:sz w:val="40"/>
        </w:rPr>
        <w:t> – Secretário de Turismo de Poços de Caldas e </w:t>
      </w:r>
      <w:r>
        <w:rPr>
          <w:rFonts w:ascii="Arial" w:hAnsi="Arial" w:cs="Arial" w:eastAsia="Arial"/>
          <w:b w:val="true"/>
          <w:color w:val="252525"/>
          <w:sz w:val="40"/>
        </w:rPr>
        <w:t>Luis Gustavo</w:t>
      </w:r>
      <w:r>
        <w:rPr>
          <w:rFonts w:ascii="Arial" w:hAnsi="Arial" w:cs="Arial" w:eastAsia="Arial"/>
          <w:color w:val="252525"/>
          <w:sz w:val="40"/>
        </w:rPr>
        <w:t> Secretário de Cultura de Poços de Caldas (Importância de se filmar em poços / Film Commission)</w:t>
      </w:r>
    </w:p>
    <w:p>
      <w:pPr>
        <w:pageBreakBefore w:val="true"/>
        <w:spacing w:line="276" w:lineRule="auto" w:after="0" w:before="0"/>
        <w:ind w:right="0" w:left="0"/>
      </w:pPr>
      <w:r/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20h40 – 21h30 – </w:t>
      </w:r>
      <w:r>
        <w:rPr>
          <w:rFonts w:ascii="Arial" w:hAnsi="Arial" w:cs="Arial" w:eastAsia="Arial"/>
          <w:b w:val="true"/>
          <w:color w:val="252525"/>
          <w:sz w:val="40"/>
        </w:rPr>
        <w:t> Acessibilidade no cinema e audiovisual (Paullo e Danilo) 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21h30 – 21h35 </w:t>
      </w:r>
      <w:r>
        <w:rPr>
          <w:rFonts w:ascii="Arial" w:hAnsi="Arial" w:cs="Arial" w:eastAsia="Arial"/>
          <w:color w:val="252525"/>
          <w:sz w:val="40"/>
        </w:rPr>
        <w:t>Intervalo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21h35 – 22h30 </w:t>
      </w:r>
      <w:r>
        <w:rPr>
          <w:rFonts w:ascii="Arial" w:hAnsi="Arial" w:cs="Arial" w:eastAsia="Arial"/>
          <w:color w:val="252525"/>
          <w:sz w:val="40"/>
        </w:rPr>
        <w:t>Mostra competitiva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>Bate papo com o realizador: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Exibição:</w:t>
      </w:r>
      <w:r>
        <w:rPr>
          <w:rFonts w:ascii="Arial" w:hAnsi="Arial" w:cs="Arial" w:eastAsia="Arial"/>
          <w:color w:val="252525"/>
          <w:sz w:val="40"/>
        </w:rPr>
        <w:t> A Morte do Funcionário, de Guilherme Pau y Biglia (19’12”)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>Bate papo com o realizador: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Exibição:</w:t>
      </w:r>
      <w:r>
        <w:rPr>
          <w:rFonts w:ascii="Arial" w:hAnsi="Arial" w:cs="Arial" w:eastAsia="Arial"/>
          <w:color w:val="252525"/>
          <w:sz w:val="40"/>
        </w:rPr>
        <w:t> A Beleza de Rose, de Natanael Portela (20′)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24/03 – Quinta Feira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Tarde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15h00 – 16h00 – </w:t>
      </w:r>
      <w:r>
        <w:rPr>
          <w:rFonts w:ascii="Arial" w:hAnsi="Arial" w:cs="Arial" w:eastAsia="Arial"/>
          <w:b w:val="true"/>
          <w:color w:val="252525"/>
          <w:sz w:val="40"/>
        </w:rPr>
        <w:t>Ivan Willig, Marina e Daniel – Entreolhares + Papo sobre acessibilidade e sua produção do filme.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16h00 – 16h30 – Exibição </w:t>
      </w:r>
      <w:r>
        <w:rPr>
          <w:rFonts w:ascii="Arial" w:hAnsi="Arial" w:cs="Arial" w:eastAsia="Arial"/>
          <w:color w:val="252525"/>
          <w:sz w:val="40"/>
        </w:rPr>
        <w:t>Entre Olhares Filme (20 min)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Noite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>20h00 – 20h15 – </w:t>
      </w:r>
      <w:r>
        <w:rPr>
          <w:rFonts w:ascii="Arial" w:hAnsi="Arial" w:cs="Arial" w:eastAsia="Arial"/>
          <w:b w:val="true"/>
          <w:color w:val="252525"/>
          <w:sz w:val="40"/>
        </w:rPr>
        <w:t>Destaques do Dia 3</w:t>
      </w:r>
      <w:r>
        <w:rPr>
          <w:rFonts w:ascii="Arial" w:hAnsi="Arial" w:cs="Arial" w:eastAsia="Arial"/>
          <w:color w:val="252525"/>
          <w:sz w:val="40"/>
        </w:rPr>
        <w:t> | Os principais destaques do terceiro dia do Festcine e as expectativas do ultimo dia de evento.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20h15 – 21h15 –</w:t>
      </w:r>
      <w:r>
        <w:rPr>
          <w:rFonts w:ascii="Arial" w:hAnsi="Arial" w:cs="Arial" w:eastAsia="Arial"/>
          <w:color w:val="252525"/>
          <w:sz w:val="40"/>
        </w:rPr>
        <w:t> </w:t>
      </w:r>
      <w:r>
        <w:rPr>
          <w:rFonts w:ascii="Arial" w:hAnsi="Arial" w:cs="Arial" w:eastAsia="Arial"/>
          <w:b w:val="true"/>
          <w:color w:val="252525"/>
          <w:sz w:val="40"/>
        </w:rPr>
        <w:t>Paulo Barata</w:t>
      </w:r>
      <w:r>
        <w:rPr>
          <w:rFonts w:ascii="Arial" w:hAnsi="Arial" w:cs="Arial" w:eastAsia="Arial"/>
          <w:color w:val="252525"/>
          <w:sz w:val="40"/>
        </w:rPr>
        <w:t> – A vida do audiovisual fora dos grandes centros</w:t>
      </w:r>
    </w:p>
    <w:p>
      <w:pPr>
        <w:pageBreakBefore w:val="true"/>
        <w:spacing w:line="276" w:lineRule="auto" w:after="0" w:before="0"/>
        <w:ind w:right="0" w:left="0"/>
      </w:pPr>
      <w:r/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>21h15 – 21h20  Intervalo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>21h20 – 22h30 Mostra competitiva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>Bate papo com o realizador: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Exibição:</w:t>
      </w:r>
      <w:r>
        <w:rPr>
          <w:rFonts w:ascii="Arial" w:hAnsi="Arial" w:cs="Arial" w:eastAsia="Arial"/>
          <w:color w:val="252525"/>
          <w:sz w:val="40"/>
        </w:rPr>
        <w:t> O Barco e o Rio, de Bernardo Ale Abinader (17’12”)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>Bate papo com o realizador: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Exibição:</w:t>
      </w:r>
      <w:r>
        <w:rPr>
          <w:rFonts w:ascii="Arial" w:hAnsi="Arial" w:cs="Arial" w:eastAsia="Arial"/>
          <w:color w:val="252525"/>
          <w:sz w:val="40"/>
        </w:rPr>
        <w:t> A Barca, de Nilton Resende (19’02”)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>Encerramento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0"/>
        </w:rPr>
        <w:t>Resultado final da mostra competitiva</w:t>
      </w:r>
    </w:p>
    <w:p>
      <w:pPr>
        <w:spacing w:line="204" w:lineRule="auto" w:after="0" w:before="0"/>
        <w:ind w:right="0" w:left="0"/>
        <w:rPr>
          <w:rFonts w:ascii="Arial" w:hAnsi="Arial" w:cs="Arial"/>
          <w:sz w:val="4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>________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>Legenda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 xml:space="preserve">Festcine acontece de 21 a 24 de março 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40"/>
        </w:rPr>
        <w:t>(Festcine)</w:t>
      </w:r>
    </w:p>
    <w:sectPr>
      <w:pgSz w:h="16840" w:w="11900"/>
      <w:pgMar>
        <w:pgMar w:top="18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2022-03-18T18:39:18Z</dcterms:created>
  <dc:creator>Apache POI</dc:creator>
</cp:coreProperties>
</file>